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micah-6"/>
    <w:p>
      <w:pPr>
        <w:pStyle w:val="Heading1"/>
      </w:pPr>
      <w:r>
        <w:t xml:space="preserve">Homiletics Analysis: Micah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Micah 6 opens with one of the most dramatic courtroom scenes in the entire prophetic corpus: the LORD summons the mountains and hills as witnesses and calls Israel to a covenant lawsuit (</w:t>
      </w:r>
      <w:r>
        <w:rPr>
          <w:i/>
          <w:iCs/>
        </w:rPr>
        <w:t xml:space="preserve">rib</w:t>
      </w:r>
      <w:r>
        <w:t xml:space="preserve">). The structure moves in three distinct movements. First (vv. 1–5), the LORD presents His case against Israel — not by listing their sins but by recounting His saving acts: the exodus, the leadership of Moses, Aaron, and Miriam, the Balaam episode, and the crossing from Shittim to Gilgal. The implication is devastating: Israel’s unfaithfulness stands in the starkest possible relief against the background of God’s relentless, initiating grace. Second (vv. 6–8), a worshipper asks what adequate worship looks like — escalating the offerings to the point of absurdity (thousands of rams, rivers of oil, the firstborn child) — and receives the famous answer:</w:t>
      </w:r>
      <w:r>
        <w:t xml:space="preserve"> </w:t>
      </w:r>
      <w:r>
        <w:rPr>
          <w:i/>
          <w:iCs/>
        </w:rPr>
        <w:t xml:space="preserve">He has told you, O man, what is good; and what does the LORD require of you but to do justice, and to love kindness, and to walk humbly with your God.</w:t>
      </w:r>
      <w:r>
        <w:t xml:space="preserve"> </w:t>
      </w:r>
      <w:r>
        <w:t xml:space="preserve">Third (vv. 9–16), the LORD turns to address the city directly — Jerusalem, or more likely Samaria’s pattern applied to Judah — cataloguing specific economic and commercial sins (dishonest scales, violence, fraud) and announcing the consequent judgment: eating but not being satisfied, sowing but not reaping, the work of hands producing nothing, the statutes of Omri and the practices of Ahab bearing their inevitable fruit of desolation.</w:t>
      </w:r>
    </w:p>
    <w:p>
      <w:pPr>
        <w:pStyle w:val="BodyText"/>
      </w:pPr>
      <w:r>
        <w:rPr>
          <w:b/>
          <w:bCs/>
        </w:rPr>
        <w:t xml:space="preserve">This Text — Intent</w:t>
      </w:r>
    </w:p>
    <w:p>
      <w:pPr>
        <w:pStyle w:val="BodyText"/>
      </w:pPr>
      <w:r>
        <w:t xml:space="preserve">God is not merely informing Israel of their failure — He is calling them to see themselves as they truly are in the light of what He has already done for them. The intent is covenant confrontation with a redemptive purpose: the recitation of saving acts (vv. 1–5) is not background information but prosecutorial grace — the very evidence of love that makes the people’s unfaithfulness without excuse and yet simultaneously holds open the door of return. The famous verse 8 is not a stand-alone ethical maxim; it is the answer given to a people who have reduced worship to transactional performance, and the answer is relationship — walk humbly</w:t>
      </w:r>
      <w:r>
        <w:t xml:space="preserve"> </w:t>
      </w:r>
      <w:r>
        <w:rPr>
          <w:i/>
          <w:iCs/>
        </w:rPr>
        <w:t xml:space="preserve">with your God</w:t>
      </w:r>
      <w:r>
        <w:t xml:space="preserve">. The intent of the chapter as a whole is to strip away every false refuge (elaborate ritual, commercial success, civic power) and bring the people face to face with the God they have abandoned, in the hope that they will return.</w:t>
      </w:r>
    </w:p>
    <w:p>
      <w:r>
        <w:pict>
          <v:rect style="width:0;height:1.5pt" o:hralign="center" o:hrstd="t" o:hr="t"/>
        </w:pict>
      </w:r>
    </w:p>
    <w:p>
      <w:pPr>
        <w:pStyle w:val="FirstParagraph"/>
      </w:pPr>
      <w:r>
        <w:rPr>
          <w:b/>
          <w:bCs/>
        </w:rPr>
        <w:t xml:space="preserve">Subject Sentence:</w:t>
      </w:r>
      <w:r>
        <w:t xml:space="preserve"> </w:t>
      </w:r>
      <w:r>
        <w:t xml:space="preserve">The LORD brings His covenant case against Israel, demanding justice, mercy, and humility.</w:t>
      </w:r>
    </w:p>
    <w:p>
      <w:r>
        <w:pict>
          <v:rect style="width:0;height:1.5pt" o:hralign="center" o:hrstd="t" o:hr="t"/>
        </w:pict>
      </w:r>
    </w:p>
    <w:p>
      <w:pPr>
        <w:pStyle w:val="FirstParagraph"/>
      </w:pPr>
      <w:r>
        <w:rPr>
          <w:b/>
          <w:bCs/>
        </w:rPr>
        <w:t xml:space="preserve">Primary Claim:</w:t>
      </w:r>
      <w:r>
        <w:t xml:space="preserve"> </w:t>
      </w:r>
      <w:r>
        <w:t xml:space="preserve">God is confronting His people with the radical disconnect between His grace toward them and their hollow, unjust lives — and calling them back not to more religion but to the covenant relationship of justice, mercy, and humble walking with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and scope of verse 8</w:t>
      </w:r>
    </w:p>
    <w:p>
      <w:pPr>
        <w:pStyle w:val="BodyText"/>
      </w:pPr>
      <w:r>
        <w:t xml:space="preserve">The principal interpretive issue in Micah 6 is the relationship between verse 8 and its context, and the resulting question of whether the verse is primarily an ethical summary, a covenant summary, or a gospel anticipation.</w:t>
      </w:r>
    </w:p>
    <w:p>
      <w:pPr>
        <w:pStyle w:val="BodyText"/>
      </w:pPr>
      <w:r>
        <w:t xml:space="preserve">A broad tradition across multiple streams — Wesleyan, mainline Protestant, and general evangelical — treats verse 8 as a freestanding ethical maxim, one of the great moral summaries of the Old Testament alongside Leviticus 19:18 and Deuteronomy 6:5. On this reading, the three demands (justice, mercy, humility) are the essence of biblical religion, accessible to every person, and the passage functions as a call to moral seriousness independent of its covenant and redemptive-historical context. This reading should be</w:t>
      </w:r>
      <w:r>
        <w:t xml:space="preserve"> </w:t>
      </w:r>
      <w:r>
        <w:rPr>
          <w:i/>
          <w:iCs/>
        </w:rPr>
        <w:t xml:space="preserve">acknowledged</w:t>
      </w:r>
      <w:r>
        <w:t xml:space="preserve"> </w:t>
      </w:r>
      <w:r>
        <w:t xml:space="preserve">as capturing something real — verse 8 is genuinely a compression of covenant obligation, and the three terms are not arbitrary. However, it must be</w:t>
      </w:r>
      <w:r>
        <w:t xml:space="preserve"> </w:t>
      </w:r>
      <w:r>
        <w:rPr>
          <w:i/>
          <w:iCs/>
        </w:rPr>
        <w:t xml:space="preserve">qualified</w:t>
      </w:r>
      <w:r>
        <w:t xml:space="preserve">: lifting verse 8 from its context severs it from the very engine that makes it possible. The recitation of saving acts in verses 1–5 is not decorative; it is the ground on which verse 8 stands. Divorced from grace, verse 8 becomes law without gospel — and that is precisely the problem Micah is addressing in the people who pile up offerings while practicing fraud.</w:t>
      </w:r>
    </w:p>
    <w:p>
      <w:pPr>
        <w:pStyle w:val="BodyText"/>
      </w:pPr>
      <w:r>
        <w:rPr>
          <w:b/>
          <w:bCs/>
        </w:rPr>
        <w:t xml:space="preserve">The nature of the</w:t>
      </w:r>
      <w:r>
        <w:rPr>
          <w:b/>
          <w:bCs/>
        </w:rPr>
        <w:t xml:space="preserve"> </w:t>
      </w:r>
      <w:r>
        <w:rPr>
          <w:b/>
          <w:bCs/>
        </w:rPr>
        <w:t xml:space="preserve">“requirement”</w:t>
      </w:r>
      <w:r>
        <w:rPr>
          <w:b/>
          <w:bCs/>
        </w:rPr>
        <w:t xml:space="preserve"> </w:t>
      </w:r>
      <w:r>
        <w:rPr>
          <w:b/>
          <w:bCs/>
        </w:rPr>
        <w:t xml:space="preserve">in verse 8</w:t>
      </w:r>
    </w:p>
    <w:p>
      <w:pPr>
        <w:pStyle w:val="BodyText"/>
      </w:pPr>
      <w:r>
        <w:t xml:space="preserve">Some traditions, particularly those with a strong emphasis on human moral agency (Arminian and broadly progressive streams), read the</w:t>
      </w:r>
      <w:r>
        <w:t xml:space="preserve"> </w:t>
      </w:r>
      <w:r>
        <w:t xml:space="preserve">“requirement”</w:t>
      </w:r>
      <w:r>
        <w:t xml:space="preserve"> </w:t>
      </w:r>
      <w:r>
        <w:t xml:space="preserve">as a straightforward demand accessible to human effort — justice, kindness, and humility as achievable moral goals. The Reformed reading insists on more precision: the word translated</w:t>
      </w:r>
      <w:r>
        <w:t xml:space="preserve"> </w:t>
      </w:r>
      <w:r>
        <w:t xml:space="preserve">“require”</w:t>
      </w:r>
      <w:r>
        <w:t xml:space="preserve"> </w:t>
      </w:r>
      <w:r>
        <w:t xml:space="preserve">(</w:t>
      </w:r>
      <w:r>
        <w:rPr>
          <w:i/>
          <w:iCs/>
        </w:rPr>
        <w:t xml:space="preserve">darash</w:t>
      </w:r>
      <w:r>
        <w:t xml:space="preserve">) carries covenantal weight, and the three demands are not a new law but a description of what covenant faithfulness looks like in practice.</w:t>
      </w:r>
      <w:r>
        <w:t xml:space="preserve"> </w:t>
      </w:r>
      <w:r>
        <w:t xml:space="preserve">“Walking humbly with your God”</w:t>
      </w:r>
      <w:r>
        <w:t xml:space="preserve"> </w:t>
      </w:r>
      <w:r>
        <w:t xml:space="preserve">is not an add-on to the ethical demands; it is their source and sustaining condition. The Reformed reading should be</w:t>
      </w:r>
      <w:r>
        <w:t xml:space="preserve"> </w:t>
      </w:r>
      <w:r>
        <w:rPr>
          <w:i/>
          <w:iCs/>
        </w:rPr>
        <w:t xml:space="preserve">preferred</w:t>
      </w:r>
      <w:r>
        <w:t xml:space="preserve"> </w:t>
      </w:r>
      <w:r>
        <w:t xml:space="preserve">here because it accounts for the full structure of the chapter — the lawsuit begins with grace (vv. 1–5), not with law; the demands of verse 8 are therefore covenant response, not moral achievement.</w:t>
      </w:r>
    </w:p>
    <w:p>
      <w:pPr>
        <w:pStyle w:val="BodyText"/>
      </w:pPr>
      <w:r>
        <w:rPr>
          <w:b/>
          <w:bCs/>
        </w:rPr>
        <w:t xml:space="preserve">The firstborn offering in verse 7</w:t>
      </w:r>
    </w:p>
    <w:p>
      <w:pPr>
        <w:pStyle w:val="BodyText"/>
      </w:pPr>
      <w:r>
        <w:t xml:space="preserve">A small number of interpreters, particularly in traditions with a typological emphasis, read the reference to giving</w:t>
      </w:r>
      <w:r>
        <w:t xml:space="preserve"> </w:t>
      </w:r>
      <w:r>
        <w:t xml:space="preserve">“my firstborn for my transgression”</w:t>
      </w:r>
      <w:r>
        <w:t xml:space="preserve"> </w:t>
      </w:r>
      <w:r>
        <w:t xml:space="preserve">as inadvertently anticipating the substitutionary work of Christ. This is worth noting but must be</w:t>
      </w:r>
      <w:r>
        <w:t xml:space="preserve"> </w:t>
      </w:r>
      <w:r>
        <w:rPr>
          <w:i/>
          <w:iCs/>
        </w:rPr>
        <w:t xml:space="preserve">qualified</w:t>
      </w:r>
      <w:r>
        <w:t xml:space="preserve">: the context of verse 7 is a reductio ad absurdum — the worshipper escalates to increasingly extreme offerings to satisfy an imagined transaction, and the answer in verse 8 explicitly rejects this entire framework. The typological resonance is real (God does give His firstborn Son for transgression), but imposing that as the primary meaning of verse 7 softens the critique Micah is making about transactional religion.</w:t>
      </w:r>
    </w:p>
    <w:p>
      <w:pPr>
        <w:pStyle w:val="BodyText"/>
      </w:pPr>
      <w:r>
        <w:rPr>
          <w:b/>
          <w:bCs/>
        </w:rPr>
        <w:t xml:space="preserve">The Reformed reading</w:t>
      </w:r>
      <w:r>
        <w:t xml:space="preserve">: Micah 6 is a covenant lawsuit structured by grace-before-law. The saving acts of verses 1–5 are the ground; the demands of verse 8 are the covenant response; the sins of verses 9–16 are the failure to respond; and the judgment is the inevitable consequence of abandoning the God who initiated in grace. Verse 8’s three demands are not achievable by moral effort but are the fruit of genuine covenant relationship — which is why</w:t>
      </w:r>
      <w:r>
        <w:t xml:space="preserve"> </w:t>
      </w:r>
      <w:r>
        <w:t xml:space="preserve">“walk humbly with your God”</w:t>
      </w:r>
      <w:r>
        <w:t xml:space="preserve"> </w:t>
      </w:r>
      <w:r>
        <w:t xml:space="preserve">is the culminating and governing term.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10:12–13</w:t>
      </w:r>
      <w:r>
        <w:t xml:space="preserve"> </w:t>
      </w:r>
      <w:r>
        <w:t xml:space="preserve">—</w:t>
      </w:r>
      <w:r>
        <w:t xml:space="preserve"> </w:t>
      </w:r>
      <w:r>
        <w:t xml:space="preserve">“What does the LORD your God require of you, but to fear the LORD your God, to walk in all his ways, to love him, to serve the LORD your God with all your heart and with all your soul”</w:t>
      </w:r>
      <w:r>
        <w:t xml:space="preserve"> </w:t>
      </w:r>
      <w:r>
        <w:t xml:space="preserve">— the Mosaic parallel that establishes verse 8’s language as covenant summary, not new legislation; Micah 6:8 is</w:t>
      </w:r>
      <w:r>
        <w:t xml:space="preserve"> </w:t>
      </w:r>
      <w:r>
        <w:rPr>
          <w:i/>
          <w:iCs/>
        </w:rPr>
        <w:t xml:space="preserve">rib</w:t>
      </w:r>
      <w:r>
        <w:t xml:space="preserve"> </w:t>
      </w:r>
      <w:r>
        <w:t xml:space="preserve">against forgetting what was already told.</w:t>
      </w:r>
    </w:p>
    <w:p>
      <w:pPr>
        <w:numPr>
          <w:ilvl w:val="0"/>
          <w:numId w:val="1001"/>
        </w:numPr>
      </w:pPr>
      <w:r>
        <w:rPr>
          <w:b/>
          <w:bCs/>
        </w:rPr>
        <w:t xml:space="preserve">Hosea 6:6</w:t>
      </w:r>
      <w:r>
        <w:t xml:space="preserve"> </w:t>
      </w:r>
      <w:r>
        <w:t xml:space="preserve">—</w:t>
      </w:r>
      <w:r>
        <w:t xml:space="preserve"> </w:t>
      </w:r>
      <w:r>
        <w:t xml:space="preserve">“For I desire steadfast love and not sacrifice, the knowledge of God rather than burnt offerings”</w:t>
      </w:r>
      <w:r>
        <w:t xml:space="preserve"> </w:t>
      </w:r>
      <w:r>
        <w:t xml:space="preserve">— the nearest prophetic parallel, confirming that the problem in Micah 6 is not the absence of religious activity but its decoupling from covenant relationship; both passages attack transactional religion at its root.</w:t>
      </w:r>
    </w:p>
    <w:p>
      <w:pPr>
        <w:numPr>
          <w:ilvl w:val="0"/>
          <w:numId w:val="1001"/>
        </w:numPr>
      </w:pPr>
      <w:r>
        <w:rPr>
          <w:b/>
          <w:bCs/>
        </w:rPr>
        <w:t xml:space="preserve">Isaiah 1:11–17</w:t>
      </w:r>
      <w:r>
        <w:t xml:space="preserve"> </w:t>
      </w:r>
      <w:r>
        <w:t xml:space="preserve">— The LORD despises Israel’s multiplied offerings while their hands are full of blood; the remedy is</w:t>
      </w:r>
      <w:r>
        <w:t xml:space="preserve"> </w:t>
      </w:r>
      <w:r>
        <w:t xml:space="preserve">“cease to do evil, learn to do good; seek justice, correct oppression”</w:t>
      </w:r>
      <w:r>
        <w:t xml:space="preserve"> </w:t>
      </w:r>
      <w:r>
        <w:t xml:space="preserve">— a structural parallel to Micah 6’s movement from indicted religion to demanded justice, confirming this is a canonical prophetic theme, not an isolated rebuke.</w:t>
      </w:r>
    </w:p>
    <w:p>
      <w:pPr>
        <w:numPr>
          <w:ilvl w:val="0"/>
          <w:numId w:val="1001"/>
        </w:numPr>
      </w:pPr>
      <w:r>
        <w:rPr>
          <w:b/>
          <w:bCs/>
        </w:rPr>
        <w:t xml:space="preserve">Amos 5:21–24</w:t>
      </w:r>
      <w:r>
        <w:t xml:space="preserve"> </w:t>
      </w:r>
      <w:r>
        <w:t xml:space="preserve">—</w:t>
      </w:r>
      <w:r>
        <w:t xml:space="preserve"> </w:t>
      </w:r>
      <w:r>
        <w:t xml:space="preserve">“Let justice roll down like waters, and righteousness like an ever-flowing stream”</w:t>
      </w:r>
      <w:r>
        <w:t xml:space="preserve"> </w:t>
      </w:r>
      <w:r>
        <w:t xml:space="preserve">— the Amos parallel to verse 8, confirming the prophetic critique of separated cult and conduct; together these passages establish that the eighth-century prophets share a unified prosecutorial voice against hollow worship.</w:t>
      </w:r>
    </w:p>
    <w:p>
      <w:pPr>
        <w:numPr>
          <w:ilvl w:val="0"/>
          <w:numId w:val="1001"/>
        </w:numPr>
      </w:pPr>
      <w:r>
        <w:rPr>
          <w:b/>
          <w:bCs/>
        </w:rPr>
        <w:t xml:space="preserve">Matthew 23:23</w:t>
      </w:r>
      <w:r>
        <w:t xml:space="preserve"> </w:t>
      </w:r>
      <w:r>
        <w:t xml:space="preserve">— Jesus quotes the</w:t>
      </w:r>
      <w:r>
        <w:t xml:space="preserve"> </w:t>
      </w:r>
      <w:r>
        <w:t xml:space="preserve">“weightier matters of the law: justice, mercy, and faithfulness”</w:t>
      </w:r>
      <w:r>
        <w:t xml:space="preserve"> </w:t>
      </w:r>
      <w:r>
        <w:t xml:space="preserve">and explicitly connects them to Micah 6’s three-term structure, confirming both the canonical authority of verse 8 and its covenant (not merely ethical) character; the Pharisees have done exactly what verse 6–7 describes — elaborate religious performance without the substance.</w:t>
      </w:r>
    </w:p>
    <w:p>
      <w:r>
        <w:pict>
          <v:rect style="width:0;height:1.5pt" o:hralign="center" o:hrstd="t" o:hr="t"/>
        </w:pict>
      </w:r>
    </w:p>
    <w:p>
      <w:pPr>
        <w:pStyle w:val="FirstParagraph"/>
      </w:pPr>
      <w:r>
        <w:rPr>
          <w:b/>
          <w:bCs/>
        </w:rPr>
        <w:t xml:space="preserve">Aim:</w:t>
      </w:r>
      <w:r>
        <w:t xml:space="preserve"> </w:t>
      </w:r>
      <w:r>
        <w:t xml:space="preserve">To expose the hollowness of religious performance detached from covenant relationship, and to bring the reader to see that what God has always required — justice, mercy, humble walking with Him — is possible only through the grace He has already displayed.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calls Israel to arise and plead their case; the mountains and hills are summoned as witnesses to the</w:t>
            </w:r>
            <w:r>
              <w:t xml:space="preserve"> </w:t>
            </w:r>
            <w:r>
              <w:rPr>
                <w:i/>
                <w:iCs/>
              </w:rPr>
              <w:t xml:space="preserve">rib</w:t>
            </w:r>
            <w:r>
              <w:t xml:space="preserve"> </w:t>
            </w:r>
            <w:r>
              <w:t xml:space="preserve">(covenant lawsuit)</w:t>
            </w:r>
          </w:p>
        </w:tc>
        <w:tc>
          <w:tcPr/>
          <w:p>
            <w:pPr>
              <w:pStyle w:val="Compact"/>
            </w:pPr>
            <w:r>
              <w:rPr>
                <w:i/>
                <w:iCs/>
              </w:rPr>
              <w:t xml:space="preserve">Rib</w:t>
            </w:r>
            <w:r>
              <w:t xml:space="preserve"> </w:t>
            </w:r>
            <w:r>
              <w:t xml:space="preserve">= covenant legal dispute; mountains as eternal witnesses evoke Deut. 32:1 (heaven and earth as witnesses); the lawsuit structure controls the chapter</w:t>
            </w:r>
          </w:p>
        </w:tc>
      </w:tr>
      <w:tr>
        <w:tc>
          <w:tcPr/>
          <w:p>
            <w:pPr>
              <w:pStyle w:val="Compact"/>
            </w:pPr>
            <w:r>
              <w:t xml:space="preserve">3</w:t>
            </w:r>
          </w:p>
        </w:tc>
        <w:tc>
          <w:tcPr/>
          <w:p>
            <w:pPr>
              <w:pStyle w:val="Compact"/>
            </w:pPr>
            <w:r>
              <w:t xml:space="preserve">“O my people, what have I done to you? How have I wearied you? Answer me.”</w:t>
            </w:r>
          </w:p>
        </w:tc>
        <w:tc>
          <w:tcPr/>
          <w:p>
            <w:pPr>
              <w:pStyle w:val="Compact"/>
            </w:pPr>
            <w:r>
              <w:t xml:space="preserve">The pathos of the divine plaintiff; God invites refutation — the silence is Israel’s indictment; the word</w:t>
            </w:r>
            <w:r>
              <w:t xml:space="preserve"> </w:t>
            </w:r>
            <w:r>
              <w:t xml:space="preserve">“wearied”</w:t>
            </w:r>
            <w:r>
              <w:t xml:space="preserve"> </w:t>
            </w:r>
            <w:r>
              <w:t xml:space="preserve">is pointed: the LORD has not wearied them, they have wearied Him (cf. Isa. 43:24)</w:t>
            </w:r>
          </w:p>
        </w:tc>
      </w:tr>
      <w:tr>
        <w:tc>
          <w:tcPr/>
          <w:p>
            <w:pPr>
              <w:pStyle w:val="Compact"/>
            </w:pPr>
            <w:r>
              <w:t xml:space="preserve">4</w:t>
            </w:r>
          </w:p>
        </w:tc>
        <w:tc>
          <w:tcPr/>
          <w:p>
            <w:pPr>
              <w:pStyle w:val="Compact"/>
            </w:pPr>
            <w:r>
              <w:t xml:space="preserve">God recites the exodus:</w:t>
            </w:r>
            <w:r>
              <w:t xml:space="preserve"> </w:t>
            </w:r>
            <w:r>
              <w:t xml:space="preserve">“I brought you up from Egypt, redeemed you from the house of slavery, sent Moses, Aaron, and Miriam before you”</w:t>
            </w:r>
          </w:p>
        </w:tc>
        <w:tc>
          <w:tcPr/>
          <w:p>
            <w:pPr>
              <w:pStyle w:val="Compact"/>
            </w:pPr>
            <w:r>
              <w:t xml:space="preserve">Threefold leadership noted (Moses, Aaron, Miriam) — unusual; affirms national redemption as the ground of covenant obligation</w:t>
            </w:r>
          </w:p>
        </w:tc>
      </w:tr>
      <w:tr>
        <w:tc>
          <w:tcPr/>
          <w:p>
            <w:pPr>
              <w:pStyle w:val="Compact"/>
            </w:pPr>
            <w:r>
              <w:t xml:space="preserve">5</w:t>
            </w:r>
          </w:p>
        </w:tc>
        <w:tc>
          <w:tcPr/>
          <w:p>
            <w:pPr>
              <w:pStyle w:val="Compact"/>
            </w:pPr>
            <w:r>
              <w:t xml:space="preserve">The Balaam episode (Num. 22–24) recalled; crossing from Shittim to Gilgal — that you may know the righteous acts (</w:t>
            </w:r>
            <w:r>
              <w:rPr>
                <w:i/>
                <w:iCs/>
              </w:rPr>
              <w:t xml:space="preserve">tsidqot</w:t>
            </w:r>
            <w:r>
              <w:t xml:space="preserve">) of the LORD</w:t>
            </w:r>
          </w:p>
        </w:tc>
        <w:tc>
          <w:tcPr/>
          <w:p>
            <w:pPr>
              <w:pStyle w:val="Compact"/>
            </w:pPr>
            <w:r>
              <w:rPr>
                <w:i/>
                <w:iCs/>
              </w:rPr>
              <w:t xml:space="preserve">Tsidqot</w:t>
            </w:r>
            <w:r>
              <w:t xml:space="preserve"> </w:t>
            </w:r>
            <w:r>
              <w:t xml:space="preserve">= saving righteousnesses; Shittim was the site of Israel’s harlotry (Num. 25), Gilgal the site of covenant renewal (Josh. 5) — the memory is of grace despite failure</w:t>
            </w:r>
          </w:p>
        </w:tc>
      </w:tr>
      <w:tr>
        <w:tc>
          <w:tcPr/>
          <w:p>
            <w:pPr>
              <w:pStyle w:val="Compact"/>
            </w:pPr>
            <w:r>
              <w:t xml:space="preserve">6–7</w:t>
            </w:r>
          </w:p>
        </w:tc>
        <w:tc>
          <w:tcPr/>
          <w:p>
            <w:pPr>
              <w:pStyle w:val="Compact"/>
            </w:pPr>
            <w:r>
              <w:t xml:space="preserve">A worshipper responds: What shall I bring? Burnt offerings? Thousands of rams? Rivers of oil? Shall I give my firstborn for my transgression?</w:t>
            </w:r>
          </w:p>
        </w:tc>
        <w:tc>
          <w:tcPr/>
          <w:p>
            <w:pPr>
              <w:pStyle w:val="Compact"/>
            </w:pPr>
            <w:r>
              <w:t xml:space="preserve">Escalating absurdity — the question is satirical; the worshipper imagines God as a transactional deity who can be placated by quantity; each escalation is more extreme than the last</w:t>
            </w:r>
          </w:p>
        </w:tc>
      </w:tr>
      <w:tr>
        <w:tc>
          <w:tcPr/>
          <w:p>
            <w:pPr>
              <w:pStyle w:val="Compact"/>
            </w:pPr>
            <w:r>
              <w:t xml:space="preserve">8</w:t>
            </w:r>
          </w:p>
        </w:tc>
        <w:tc>
          <w:tcPr/>
          <w:p>
            <w:pPr>
              <w:pStyle w:val="Compact"/>
            </w:pPr>
            <w:r>
              <w:t xml:space="preserve">He has told you, O man, what is good; to do justice, love kindness (</w:t>
            </w:r>
            <w:r>
              <w:rPr>
                <w:i/>
                <w:iCs/>
              </w:rPr>
              <w:t xml:space="preserve">hesed</w:t>
            </w:r>
            <w:r>
              <w:t xml:space="preserve">), and walk humbly with your God</w:t>
            </w:r>
          </w:p>
        </w:tc>
        <w:tc>
          <w:tcPr/>
          <w:p>
            <w:pPr>
              <w:pStyle w:val="Compact"/>
            </w:pPr>
            <w:r>
              <w:t xml:space="preserve">The pivot of the chapter;</w:t>
            </w:r>
            <w:r>
              <w:t xml:space="preserve"> </w:t>
            </w:r>
            <w:r>
              <w:t xml:space="preserve">“He has told you”</w:t>
            </w:r>
            <w:r>
              <w:t xml:space="preserve"> </w:t>
            </w:r>
            <w:r>
              <w:t xml:space="preserve">— revelation precedes response; three terms are not a new law but a covenant summary;</w:t>
            </w:r>
            <w:r>
              <w:t xml:space="preserve"> </w:t>
            </w:r>
            <w:r>
              <w:rPr>
                <w:i/>
                <w:iCs/>
              </w:rPr>
              <w:t xml:space="preserve">hesed</w:t>
            </w:r>
            <w:r>
              <w:t xml:space="preserve"> </w:t>
            </w:r>
            <w:r>
              <w:t xml:space="preserve">= covenant faithfulness/loyal love;</w:t>
            </w:r>
            <w:r>
              <w:t xml:space="preserve"> </w:t>
            </w:r>
            <w:r>
              <w:t xml:space="preserve">“walk humbly with your God”</w:t>
            </w:r>
            <w:r>
              <w:t xml:space="preserve"> </w:t>
            </w:r>
            <w:r>
              <w:t xml:space="preserve">is relational, not merely ethical</w:t>
            </w:r>
          </w:p>
        </w:tc>
      </w:tr>
      <w:tr>
        <w:tc>
          <w:tcPr/>
          <w:p>
            <w:pPr>
              <w:pStyle w:val="Compact"/>
            </w:pPr>
            <w:r>
              <w:t xml:space="preserve">9</w:t>
            </w:r>
          </w:p>
        </w:tc>
        <w:tc>
          <w:tcPr/>
          <w:p>
            <w:pPr>
              <w:pStyle w:val="Compact"/>
            </w:pPr>
            <w:r>
              <w:t xml:space="preserve">The voice of the LORD cries to the city; wisdom fears His name;</w:t>
            </w:r>
            <w:r>
              <w:t xml:space="preserve"> </w:t>
            </w:r>
            <w:r>
              <w:t xml:space="preserve">“Hear, O tribe and assembly of the city!”</w:t>
            </w:r>
          </w:p>
        </w:tc>
        <w:tc>
          <w:tcPr/>
          <w:p>
            <w:pPr>
              <w:pStyle w:val="Compact"/>
            </w:pPr>
            <w:r>
              <w:t xml:space="preserve">Turn to address Jerusalem/Samaria;</w:t>
            </w:r>
            <w:r>
              <w:t xml:space="preserve"> </w:t>
            </w:r>
            <w:r>
              <w:t xml:space="preserve">“tribe”</w:t>
            </w:r>
            <w:r>
              <w:t xml:space="preserve"> </w:t>
            </w:r>
            <w:r>
              <w:t xml:space="preserve">may be textually uncertain; wisdom aligned with fear of the LORD (cf. Prov. 9:10)</w:t>
            </w:r>
          </w:p>
        </w:tc>
      </w:tr>
      <w:tr>
        <w:tc>
          <w:tcPr/>
          <w:p>
            <w:pPr>
              <w:pStyle w:val="Compact"/>
            </w:pPr>
            <w:r>
              <w:t xml:space="preserve">10–11</w:t>
            </w:r>
          </w:p>
        </w:tc>
        <w:tc>
          <w:tcPr/>
          <w:p>
            <w:pPr>
              <w:pStyle w:val="Compact"/>
            </w:pPr>
            <w:r>
              <w:t xml:space="preserve">Treasures gained by wickedness; the scant measure and wicked scales in the merchant’s house</w:t>
            </w:r>
          </w:p>
        </w:tc>
        <w:tc>
          <w:tcPr/>
          <w:p>
            <w:pPr>
              <w:pStyle w:val="Compact"/>
            </w:pPr>
            <w:r>
              <w:t xml:space="preserve">Concrete economic sin; scales and measures were fundamental instruments of justice in commerce; Prov. 11:1; Lev. 19:35–36</w:t>
            </w:r>
          </w:p>
        </w:tc>
      </w:tr>
      <w:tr>
        <w:tc>
          <w:tcPr/>
          <w:p>
            <w:pPr>
              <w:pStyle w:val="Compact"/>
            </w:pPr>
            <w:r>
              <w:t xml:space="preserve">12</w:t>
            </w:r>
          </w:p>
        </w:tc>
        <w:tc>
          <w:tcPr/>
          <w:p>
            <w:pPr>
              <w:pStyle w:val="Compact"/>
            </w:pPr>
            <w:r>
              <w:t xml:space="preserve">The wealthy of the city are full of violence; the inhabitants speak lies, with deceitful tongues</w:t>
            </w:r>
          </w:p>
        </w:tc>
        <w:tc>
          <w:tcPr/>
          <w:p>
            <w:pPr>
              <w:pStyle w:val="Compact"/>
            </w:pPr>
            <w:r>
              <w:t xml:space="preserve">Violence (</w:t>
            </w:r>
            <w:r>
              <w:rPr>
                <w:i/>
                <w:iCs/>
              </w:rPr>
              <w:t xml:space="preserve">hamas</w:t>
            </w:r>
            <w:r>
              <w:t xml:space="preserve">) and lying — the covenant is broken at the level of speech and social power</w:t>
            </w:r>
          </w:p>
        </w:tc>
      </w:tr>
      <w:tr>
        <w:tc>
          <w:tcPr/>
          <w:p>
            <w:pPr>
              <w:pStyle w:val="Compact"/>
            </w:pPr>
            <w:r>
              <w:t xml:space="preserve">13–15</w:t>
            </w:r>
          </w:p>
        </w:tc>
        <w:tc>
          <w:tcPr/>
          <w:p>
            <w:pPr>
              <w:pStyle w:val="Compact"/>
            </w:pPr>
            <w:r>
              <w:t xml:space="preserve">Therefore I have begun to strike you — eating but not satisfied, sowing but not reaping, treading olives but not anointing, grapes but no wine</w:t>
            </w:r>
          </w:p>
        </w:tc>
        <w:tc>
          <w:tcPr/>
          <w:p>
            <w:pPr>
              <w:pStyle w:val="Compact"/>
            </w:pPr>
            <w:r>
              <w:t xml:space="preserve">Covenant curse formula (cf. Deut. 28:38–42; Lev. 26:26); futility as judgment — the land itself will not yield its fruit</w:t>
            </w:r>
          </w:p>
        </w:tc>
      </w:tr>
      <w:tr>
        <w:tc>
          <w:tcPr/>
          <w:p>
            <w:pPr>
              <w:pStyle w:val="Compact"/>
            </w:pPr>
            <w:r>
              <w:t xml:space="preserve">16</w:t>
            </w:r>
          </w:p>
        </w:tc>
        <w:tc>
          <w:tcPr/>
          <w:p>
            <w:pPr>
              <w:pStyle w:val="Compact"/>
            </w:pPr>
            <w:r>
              <w:t xml:space="preserve">The statutes of Omri and the works of Ahab’s house — therefore you shall become a desolation; you shall bear the scorn of my people</w:t>
            </w:r>
          </w:p>
        </w:tc>
        <w:tc>
          <w:tcPr/>
          <w:p>
            <w:pPr>
              <w:pStyle w:val="Compact"/>
            </w:pPr>
            <w:r>
              <w:t xml:space="preserve">Omri and Ahab represent the worst of northern apostasy; even Judah has adopted their patterns; the judgment is desolation and shame among the nations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Divine Plaintiff: Grace Recalled as Indictment</w:t>
            </w:r>
          </w:p>
        </w:tc>
      </w:tr>
      <w:tr>
        <w:tc>
          <w:tcPr/>
          <w:p>
            <w:pPr>
              <w:pStyle w:val="Compact"/>
            </w:pPr>
            <w:r>
              <w:t xml:space="preserve">2</w:t>
            </w:r>
          </w:p>
        </w:tc>
        <w:tc>
          <w:tcPr/>
          <w:p>
            <w:pPr>
              <w:pStyle w:val="Compact"/>
            </w:pPr>
            <w:r>
              <w:t xml:space="preserve">6–8</w:t>
            </w:r>
          </w:p>
        </w:tc>
        <w:tc>
          <w:tcPr/>
          <w:p>
            <w:pPr>
              <w:pStyle w:val="Compact"/>
            </w:pPr>
            <w:r>
              <w:t xml:space="preserve">The Worshipper’s Question and God’s Ancient Answer</w:t>
            </w:r>
          </w:p>
        </w:tc>
      </w:tr>
      <w:tr>
        <w:tc>
          <w:tcPr/>
          <w:p>
            <w:pPr>
              <w:pStyle w:val="Compact"/>
            </w:pPr>
            <w:r>
              <w:t xml:space="preserve">3</w:t>
            </w:r>
          </w:p>
        </w:tc>
        <w:tc>
          <w:tcPr/>
          <w:p>
            <w:pPr>
              <w:pStyle w:val="Compact"/>
            </w:pPr>
            <w:r>
              <w:t xml:space="preserve">9–16</w:t>
            </w:r>
          </w:p>
        </w:tc>
        <w:tc>
          <w:tcPr/>
          <w:p>
            <w:pPr>
              <w:pStyle w:val="Compact"/>
            </w:pPr>
            <w:r>
              <w:t xml:space="preserve">The Catalogue of Covenant Failure and Its Inevitable Harvest</w:t>
            </w:r>
          </w:p>
        </w:tc>
      </w:tr>
    </w:tbl>
    <w:p>
      <w:r>
        <w:pict>
          <v:rect style="width:0;height:1.5pt" o:hralign="center" o:hrstd="t" o:hr="t"/>
        </w:pict>
      </w:r>
    </w:p>
    <w:p>
      <w:pPr>
        <w:pStyle w:val="FirstParagraph"/>
      </w:pPr>
      <w:r>
        <w:rPr>
          <w:b/>
          <w:bCs/>
        </w:rPr>
        <w:t xml:space="preserve">Subject Sentence:</w:t>
      </w:r>
      <w:r>
        <w:t xml:space="preserve"> </w:t>
      </w:r>
      <w:r>
        <w:t xml:space="preserve">The LORD brings His covenant case against Israel, demanding justice, mercy, and humility.</w:t>
      </w:r>
    </w:p>
    <w:p>
      <w:pPr>
        <w:pStyle w:val="BodyText"/>
      </w:pPr>
      <w:r>
        <w:rPr>
          <w:b/>
          <w:bCs/>
        </w:rPr>
        <w:t xml:space="preserve">Primary Claim:</w:t>
      </w:r>
      <w:r>
        <w:t xml:space="preserve"> </w:t>
      </w:r>
      <w:r>
        <w:t xml:space="preserve">God is confronting His people with the radical disconnect between His grace toward them and their hollow, unjust lives — and calling them back not to more religion but to the covenant relationship of justice, mercy, and humble walking with Him.</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Hear the recitation of God’s saving acts as the ground of every demand He makes.</w:t>
      </w:r>
      <w:r>
        <w:t xml:space="preserve"> </w:t>
      </w:r>
      <w:r>
        <w:rPr>
          <w:i/>
          <w:iCs/>
        </w:rPr>
        <w:t xml:space="preserve">(Mind/belief)</w:t>
      </w:r>
      <w:r>
        <w:t xml:space="preserve"> </w:t>
      </w:r>
      <w:r>
        <w:t xml:space="preserve">Verses 3–5 are not a warm-up before the real message arrives. They</w:t>
      </w:r>
      <w:r>
        <w:t xml:space="preserve"> </w:t>
      </w:r>
      <w:r>
        <w:rPr>
          <w:i/>
          <w:iCs/>
        </w:rPr>
        <w:t xml:space="preserve">are</w:t>
      </w:r>
      <w:r>
        <w:t xml:space="preserve"> </w:t>
      </w:r>
      <w:r>
        <w:t xml:space="preserve">the message — or rather, they are the only context in which the message makes sense. God does not say</w:t>
      </w:r>
      <w:r>
        <w:t xml:space="preserve"> </w:t>
      </w:r>
      <w:r>
        <w:t xml:space="preserve">“do justice”</w:t>
      </w:r>
      <w:r>
        <w:t xml:space="preserve"> </w:t>
      </w:r>
      <w:r>
        <w:t xml:space="preserve">to strangers; He says it to people He brought out of Egypt, whose path He guarded against Balak, whom He carried from Shittim to Gilgal. The reader who has not sat with the saving acts long enough to feel their weight will hear verse 8 as moral demand rather than covenant call. Before a single application is attempted, the congregation must be led back through what God has done — not as background information but as the very argument of the text. In New Testament terms, this means grounding every demand in the gospel:</w:t>
      </w:r>
      <w:r>
        <w:t xml:space="preserve"> </w:t>
      </w:r>
      <w:r>
        <w:t xml:space="preserve">“I appeal to you therefore, brothers, by the mercies of God”</w:t>
      </w:r>
      <w:r>
        <w:t xml:space="preserve"> </w:t>
      </w:r>
      <w:r>
        <w:t xml:space="preserve">(Romans 12:1) before any imperative is spoken.</w:t>
      </w:r>
    </w:p>
    <w:p>
      <w:pPr>
        <w:pStyle w:val="BodyText"/>
      </w:pPr>
      <w:r>
        <w:rPr>
          <w:b/>
          <w:bCs/>
        </w:rPr>
        <w:t xml:space="preserve">2. Interrogate the ways your religious life has become a transaction rather than a relationship.</w:t>
      </w:r>
      <w:r>
        <w:t xml:space="preserve"> </w:t>
      </w:r>
      <w:r>
        <w:rPr>
          <w:i/>
          <w:iCs/>
        </w:rPr>
        <w:t xml:space="preserve">(Affections/worship)</w:t>
      </w:r>
      <w:r>
        <w:t xml:space="preserve"> </w:t>
      </w:r>
      <w:r>
        <w:t xml:space="preserve">The worshipper in verses 6–7 is not a pagan — he is a worshipper, someone who knows the categories of sacrifice and offering and is asking seriously how to appease God. The problem is not irreligion but the wrong kind of religion: transactional, quantitative, performance-based. Modern equivalents are easy to identify once the pattern is named — church attendance as obligation fulfilled, giving as duty discharged, quiet time as box checked. The question verse 8 puts to every such worshipper is whether the religious activity has become a substitute for the God it purports to approach.</w:t>
      </w:r>
      <w:r>
        <w:t xml:space="preserve"> </w:t>
      </w:r>
      <w:r>
        <w:t xml:space="preserve">“Walk humbly</w:t>
      </w:r>
      <w:r>
        <w:t xml:space="preserve"> </w:t>
      </w:r>
      <w:r>
        <w:rPr>
          <w:i/>
          <w:iCs/>
        </w:rPr>
        <w:t xml:space="preserve">with your God</w:t>
      </w:r>
      <w:r>
        <w:t xml:space="preserve">”</w:t>
      </w:r>
      <w:r>
        <w:t xml:space="preserve"> </w:t>
      </w:r>
      <w:r>
        <w:t xml:space="preserve">demands presence, not performance. Congregants who are religiously active but spiritually distant from God are the direct target of this passage.</w:t>
      </w:r>
    </w:p>
    <w:p>
      <w:pPr>
        <w:pStyle w:val="BodyText"/>
      </w:pPr>
      <w:r>
        <w:rPr>
          <w:b/>
          <w:bCs/>
        </w:rPr>
        <w:t xml:space="preserve">3. Let the three terms of verse 8 function as a self-diagnostic, not a slogan.</w:t>
      </w:r>
      <w:r>
        <w:t xml:space="preserve"> </w:t>
      </w:r>
      <w:r>
        <w:rPr>
          <w:i/>
          <w:iCs/>
        </w:rPr>
        <w:t xml:space="preserve">(Mind/belief)</w:t>
      </w:r>
      <w:r>
        <w:t xml:space="preserve"> </w:t>
      </w:r>
      <w:r>
        <w:t xml:space="preserve">Micah 6:8 is perhaps the most-quoted verse in this book and one of the most-quoted in all the prophets — and for that reason it is most at risk of functioning as a bumper sticker rather than a blade.</w:t>
      </w:r>
      <w:r>
        <w:t xml:space="preserve"> </w:t>
      </w:r>
      <w:r>
        <w:t xml:space="preserve">“Do justice”</w:t>
      </w:r>
      <w:r>
        <w:t xml:space="preserve"> </w:t>
      </w:r>
      <w:r>
        <w:t xml:space="preserve">is not a vague commitment to fairness; in context it means engaging the specific economic and social patterns of verses 10–12: dishonest scales, the exploitation of the vulnerable, the use of power to extract rather than protect.</w:t>
      </w:r>
      <w:r>
        <w:t xml:space="preserve"> </w:t>
      </w:r>
      <w:r>
        <w:t xml:space="preserve">“Love kindness (</w:t>
      </w:r>
      <w:r>
        <w:rPr>
          <w:i/>
          <w:iCs/>
        </w:rPr>
        <w:t xml:space="preserve">hesed</w:t>
      </w:r>
      <w:r>
        <w:t xml:space="preserve">)”</w:t>
      </w:r>
      <w:r>
        <w:t xml:space="preserve"> </w:t>
      </w:r>
      <w:r>
        <w:t xml:space="preserve">is not warmth of disposition; it is covenant faithfulness — showing up for the people and obligations one has committed to.</w:t>
      </w:r>
      <w:r>
        <w:t xml:space="preserve"> </w:t>
      </w:r>
      <w:r>
        <w:t xml:space="preserve">“Walk humbly with your God”</w:t>
      </w:r>
      <w:r>
        <w:t xml:space="preserve"> </w:t>
      </w:r>
      <w:r>
        <w:t xml:space="preserve">is not spiritual niceness; it is the source and sustaining root of the other two. Congregants should be asked to apply each term to their specific economic relationships, their covenant obligations (marriage, friendship, church membership), and the quality of their actual walk with God.</w:t>
      </w:r>
    </w:p>
    <w:p>
      <w:pPr>
        <w:pStyle w:val="BodyText"/>
      </w:pPr>
      <w:r>
        <w:rPr>
          <w:b/>
          <w:bCs/>
        </w:rPr>
        <w:t xml:space="preserve">4. Take the covenant curse structure of verses 13–15 seriously as a word about futility.</w:t>
      </w:r>
      <w:r>
        <w:t xml:space="preserve"> </w:t>
      </w:r>
      <w:r>
        <w:rPr>
          <w:i/>
          <w:iCs/>
        </w:rPr>
        <w:t xml:space="preserve">(Affections/worship)</w:t>
      </w:r>
      <w:r>
        <w:t xml:space="preserve"> </w:t>
      </w:r>
      <w:r>
        <w:t xml:space="preserve">The judgment in verses 13–15 is not arbitrary punishment — it is the natural harvest of a life built on fraud and violence. When integrity is abandoned, even the things you work for cannot satisfy. The eating-without-satisfaction, the sowing-without-reaping motif echoes Ecclesiastes’</w:t>
      </w:r>
      <w:r>
        <w:t xml:space="preserve"> </w:t>
      </w:r>
      <w:r>
        <w:rPr>
          <w:i/>
          <w:iCs/>
        </w:rPr>
        <w:t xml:space="preserve">hebel</w:t>
      </w:r>
      <w:r>
        <w:t xml:space="preserve"> </w:t>
      </w:r>
      <w:r>
        <w:t xml:space="preserve">— the vanity that attends life lived for the wrong things. The pastoral application is to the congregation member who has achieved what they sought through unjust means — through cutting corners, through exploitation, through moral compromise — and finds that the achievement has a hollow center. God is not merely announcing judgment; He is describing reality. Lives built on Omri’s statutes produce Omri’s outcome: desolation.</w:t>
      </w:r>
    </w:p>
    <w:p>
      <w:pPr>
        <w:pStyle w:val="BodyText"/>
      </w:pPr>
      <w:r>
        <w:rPr>
          <w:b/>
          <w:bCs/>
        </w:rPr>
        <w:t xml:space="preserve">5. Where you have lived like the people in verses 10–12, bring specific confession and take concrete steps of restitution.</w:t>
      </w:r>
      <w:r>
        <w:t xml:space="preserve"> </w:t>
      </w:r>
      <w:r>
        <w:rPr>
          <w:i/>
          <w:iCs/>
        </w:rPr>
        <w:t xml:space="preserve">(Will/behavior)</w:t>
      </w:r>
      <w:r>
        <w:t xml:space="preserve"> </w:t>
      </w:r>
      <w:r>
        <w:t xml:space="preserve">The sins catalogued in verses 10–12 are not abstract — they are specific commercial and relational patterns: short measures, wicked scales, violence, lying tongues. The application is correspondingly specific. This is not a call to general moral improvement but to the identification of specific practices — in business, in relationships, in how one speaks about others — that mirror the patterns Micah names, and to the concrete action of stopping them, repairing the damage where possible, and replacing them with the justice and</w:t>
      </w:r>
      <w:r>
        <w:t xml:space="preserve"> </w:t>
      </w:r>
      <w:r>
        <w:rPr>
          <w:i/>
          <w:iCs/>
        </w:rPr>
        <w:t xml:space="preserve">hesed</w:t>
      </w:r>
      <w:r>
        <w:t xml:space="preserve"> </w:t>
      </w:r>
      <w:r>
        <w:t xml:space="preserve">of verse 8. Zacchaeus (Luke 19) provides the New Testament model: the response to encountering the grace of God is not vague commitment to do better but the immediate, specific, costly act of repaying those defrauded.</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Micah 6 teaches that God is simultaneously plaintiff, witness, and judge within His own covenant — and that His prosecutorial case against His people is made entirely on the grounds of His prior grace. The recitation of saving acts in verses 3–5 reveals a God who acts first and demands response second, who initiates rescue before requiring faithfulness, and who therefore has every moral right to demand covenant living from the people He has redeemed. The passage also teaches that God is not appeasable by religious quantity — the escalating offerings of verses 6–7 are a parody of what God actually desires, and the parody indicts every tradition (ancient and modern) that imagines God can be satisfied through religious performance divorced from covenant character. The theological gravity of verse 8 lies in its locating the standard of human conduct not in a new law but in what God has</w:t>
      </w:r>
      <w:r>
        <w:t xml:space="preserve"> </w:t>
      </w:r>
      <w:r>
        <w:t xml:space="preserve">“already told”</w:t>
      </w:r>
      <w:r>
        <w:t xml:space="preserve"> </w:t>
      </w:r>
      <w:r>
        <w:t xml:space="preserve">— revelation precedes response, and the demand is ancient, not novel.</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Micah 6 is structurally a model of the law-gospel-law pattern that runs throughout the prophets and grounds Reformed soteriology: the saving acts of God precede and establish the basis for covenant demand; the people’s failure to meet that demand is not merely moral but covenantal; and the remedy is not more religious effort but return to the God who initiated in grace. The three demands of verse 8 function in Reformed theology not as the way of salvation but as the shape of sanctified life — the fruit of genuine covenant relationship, impossible without the prior work of divine grace. Verse 8’s</w:t>
      </w:r>
      <w:r>
        <w:t xml:space="preserve"> </w:t>
      </w:r>
      <w:r>
        <w:rPr>
          <w:i/>
          <w:iCs/>
        </w:rPr>
        <w:t xml:space="preserve">hesed</w:t>
      </w:r>
      <w:r>
        <w:t xml:space="preserve"> </w:t>
      </w:r>
      <w:r>
        <w:t xml:space="preserve">language connects to the Reformed understanding of covenant love as the animating principle of the entire Mosaic economy — and anticipates the New Covenant in which that</w:t>
      </w:r>
      <w:r>
        <w:t xml:space="preserve"> </w:t>
      </w:r>
      <w:r>
        <w:rPr>
          <w:i/>
          <w:iCs/>
        </w:rPr>
        <w:t xml:space="preserve">hesed</w:t>
      </w:r>
      <w:r>
        <w:t xml:space="preserve"> </w:t>
      </w:r>
      <w:r>
        <w:t xml:space="preserve">is fully embodied in Christ, who perfectly does justice, perfectly loves kindness, and walks in perfect humility with the Father on behalf of His people. The covenant lawsuit (</w:t>
      </w:r>
      <w:r>
        <w:rPr>
          <w:i/>
          <w:iCs/>
        </w:rPr>
        <w:t xml:space="preserve">rib</w:t>
      </w:r>
      <w:r>
        <w:t xml:space="preserve">) structure also anticipates the final judgment, in which the same God who recited His saving acts will call all people to account — and the only adequate answer to that lawsuit is the righteousness of Christ imputed to the believer.</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God has not left you guessing about what He wants from you — He told you long ago, and the answer is not more religion. It is justice in your actual dealings,</w:t>
      </w:r>
      <w:r>
        <w:t xml:space="preserve"> </w:t>
      </w:r>
      <w:r>
        <w:rPr>
          <w:i/>
          <w:iCs/>
        </w:rPr>
        <w:t xml:space="preserve">hesed</w:t>
      </w:r>
      <w:r>
        <w:t xml:space="preserve"> </w:t>
      </w:r>
      <w:r>
        <w:t xml:space="preserve">toward the people you have made commitments to, and a daily walk with the God who got you out of Egypt. Stop escalating your religious performance and start asking whether you are walking with Him.</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Preaching verse 8 as a freestanding ethical maxim.</w:t>
      </w:r>
      <w:r>
        <w:t xml:space="preserve"> </w:t>
      </w:r>
      <w:r>
        <w:t xml:space="preserve">This is the most common and most damaging mishandling of the passage. Micah 6:8 extracted from its context produces a moral imperative with no gospel ground — which is precisely the religion Micah is critiquing. The verse must be preached from within the lawsuit structure: God demands this</w:t>
      </w:r>
      <w:r>
        <w:t xml:space="preserve"> </w:t>
      </w:r>
      <w:r>
        <w:rPr>
          <w:i/>
          <w:iCs/>
        </w:rPr>
        <w:t xml:space="preserve">because</w:t>
      </w:r>
      <w:r>
        <w:t xml:space="preserve"> </w:t>
      </w:r>
      <w:r>
        <w:t xml:space="preserve">He has already done verses 3–5. Strip the surrounding context and the verse becomes a burden; preach it in context and it becomes a call to covenant response grounded in grace.</w:t>
      </w:r>
    </w:p>
    <w:p>
      <w:pPr>
        <w:numPr>
          <w:ilvl w:val="0"/>
          <w:numId w:val="1002"/>
        </w:numPr>
      </w:pPr>
      <w:r>
        <w:rPr>
          <w:b/>
          <w:bCs/>
        </w:rPr>
        <w:t xml:space="preserve">Treating the passage as primarily about social justice in the modern political sense.</w:t>
      </w:r>
      <w:r>
        <w:t xml:space="preserve"> </w:t>
      </w:r>
      <w:r>
        <w:t xml:space="preserve">The justice (</w:t>
      </w:r>
      <w:r>
        <w:rPr>
          <w:i/>
          <w:iCs/>
        </w:rPr>
        <w:t xml:space="preserve">mishpat</w:t>
      </w:r>
      <w:r>
        <w:t xml:space="preserve">) of verse 8 and the specific sins of verses 10–12 are covenant categories with concrete economic content, but they are not a platform for a political agenda. The text’s indictment is covenant-shaped: the failure is against the LORD and His law, not against an abstract social ideal. Reducing the passage to a social justice manifesto loses both its covenantal ground and its call to personal repentance. The right move is to let the text’s specificity (dishonest scales, economic fraud) do its own concrete work without importing a modern political framework.</w:t>
      </w:r>
    </w:p>
    <w:p>
      <w:pPr>
        <w:numPr>
          <w:ilvl w:val="0"/>
          <w:numId w:val="1002"/>
        </w:numPr>
      </w:pPr>
      <w:r>
        <w:rPr>
          <w:b/>
          <w:bCs/>
        </w:rPr>
        <w:t xml:space="preserve">Skipping over verses 1–5 to get to verse 8.</w:t>
      </w:r>
      <w:r>
        <w:t xml:space="preserve"> </w:t>
      </w:r>
      <w:r>
        <w:t xml:space="preserve">The saving acts recital is homiletically slow and historically specific — easy to treat as preamble. But those verses are the entire argument. Without them, verse 8 floats free of its ground. Preachers should spend proportionate time on the recital, asking: What has God done for this congregation that corresponds to the exodus, to Balaam, to Gilgal? That question is the engine that drives the application of verse 8.</w:t>
      </w:r>
    </w:p>
    <w:p>
      <w:pPr>
        <w:numPr>
          <w:ilvl w:val="0"/>
          <w:numId w:val="1002"/>
        </w:numPr>
      </w:pPr>
      <w:r>
        <w:rPr>
          <w:b/>
          <w:bCs/>
        </w:rPr>
        <w:t xml:space="preserve">Preaching the covenant curses of verses 13–16 as past history with no present application.</w:t>
      </w:r>
      <w:r>
        <w:t xml:space="preserve"> </w:t>
      </w:r>
      <w:r>
        <w:t xml:space="preserve">The futility pattern — eating without satisfaction, sowing without reaping — is not merely an eighth-century judgment oracle. It describes the character of life lived in violation of covenant. The preacher who passes over these verses without pressing their diagnostic question (</w:t>
      </w:r>
      <w:r>
        <w:t xml:space="preserve">“Where in your life do you work and find that the work produces nothing?”</w:t>
      </w:r>
      <w:r>
        <w:t xml:space="preserve">) has missed both the pastoral and the theological weight of the passage’s third movement.</w:t>
      </w:r>
    </w:p>
    <w:p>
      <w:pPr>
        <w:numPr>
          <w:ilvl w:val="0"/>
          <w:numId w:val="1002"/>
        </w:numPr>
      </w:pPr>
      <w:r>
        <w:rPr>
          <w:b/>
          <w:bCs/>
        </w:rPr>
        <w:t xml:space="preserve">Using verse 8 to generate moralism without the Clowney/Keller diagnostic.</w:t>
      </w:r>
      <w:r>
        <w:t xml:space="preserve"> </w:t>
      </w:r>
      <w:r>
        <w:t xml:space="preserve">Even preachers who correctly ground verse 8 in the covenant structure can end up generating behavioral applications that amount to</w:t>
      </w:r>
      <w:r>
        <w:t xml:space="preserve"> </w:t>
      </w:r>
      <w:r>
        <w:t xml:space="preserve">“try harder to be just and kind.”</w:t>
      </w:r>
      <w:r>
        <w:t xml:space="preserve"> </w:t>
      </w:r>
      <w:r>
        <w:t xml:space="preserve">The deeper Keller-shaped question is:</w:t>
      </w:r>
      <w:r>
        <w:t xml:space="preserve"> </w:t>
      </w:r>
      <w:r>
        <w:rPr>
          <w:i/>
          <w:iCs/>
        </w:rPr>
        <w:t xml:space="preserve">Why</w:t>
      </w:r>
      <w:r>
        <w:t xml:space="preserve"> </w:t>
      </w:r>
      <w:r>
        <w:t xml:space="preserve">are people unjust and unkind? Because they have displaced God with a functional savior — security, status, wealth — that generates the very behaviors verses 10–12 describe. The idol-diagnostic application asks what false savior is driving the injustice, not merely what behavior needs to change.</w:t>
      </w:r>
    </w:p>
    <w:p>
      <w:pPr>
        <w:numPr>
          <w:ilvl w:val="0"/>
          <w:numId w:val="1002"/>
        </w:numPr>
      </w:pPr>
      <w:r>
        <w:rPr>
          <w:b/>
          <w:bCs/>
        </w:rPr>
        <w:t xml:space="preserve">Missing the christological trajectory.</w:t>
      </w:r>
      <w:r>
        <w:t xml:space="preserve"> </w:t>
      </w:r>
      <w:r>
        <w:t xml:space="preserve">In a sermon series from the prophets or in a canonical context, the preacher should not leave the congregation with verse 8 as the final word without at least gesturing toward the One who perfectly fulfills it. Christ does justice perfectly, embodies</w:t>
      </w:r>
      <w:r>
        <w:t xml:space="preserve"> </w:t>
      </w:r>
      <w:r>
        <w:rPr>
          <w:i/>
          <w:iCs/>
        </w:rPr>
        <w:t xml:space="preserve">hesed</w:t>
      </w:r>
      <w:r>
        <w:t xml:space="preserve"> </w:t>
      </w:r>
      <w:r>
        <w:t xml:space="preserve">perfectly, walks in perfect humility with the Father — and credits that perfect covenant faithfulness to those who cannot achieve it. This is not allegorizing the text; it is reading Micah 6 from the vantage point of the covenant that fulfills it. Omit it and the passage functions as pure law; include it and the passage becomes both indictment and invitation.</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2026-07-14T21:06:51Z</dcterms:created>
  <dcterms:modified xsi:type="dcterms:W3CDTF">2026-07-14T21:06:51Z</dcterms:modified>
</cp:coreProperties>
</file>

<file path=docProps/custom.xml><?xml version="1.0" encoding="utf-8"?>
<Properties xmlns="http://schemas.openxmlformats.org/officeDocument/2006/custom-properties" xmlns:vt="http://schemas.openxmlformats.org/officeDocument/2006/docPropsVTypes"/>
</file>